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73 - D'AZEGLIO (via) n. 45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D'AZEGLIO (via) n. 45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curvilinea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cattivo, consunto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sporto del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curvilinea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III, 113: Ospitale di San Procolo (n.a. 111).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RAULE, p. 208. "L'affresco invece con la Madonna e il Bambino, che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si trova nella stessa via al n. 47, nello sporto del muro, è piuttosto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sciupato e annerito."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