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7 - ACRI FRANCESCO (via) n. 9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8/09/1983 / 14/08/85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ACRI FRANCESCO (via) n. 9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Cristo Redentore che regge il globo sormontato dalla croce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rotonda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tetto spiovente del tabernacolo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50 cm. di diametro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tabernacolo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120 x 120 cm.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212 "Uno dei tabernacoli più imponenti è certamente quello che si trova al n.9 di via Francesco Acri. Impostato sul grande arco d'ingresso, ha nel mezzo un altorilievo in cotto che rappresenta, a mezza figura, il Redentore che regge il globo sormontato dalla croce. Il volto di Cristo, giovane, imberbe, bellissimo, si distingue per una grande dolcezza che dà fiducia e invita alla confidenza."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GUIDICINI, V, 216: n. 3121 tra la casa n. 3122 ("casa già dell'ospe- dale della Vita, passata in seguito ai Fracassati, poi ai Merighi, indi agli eredi di Antonio Beccari. Ultimamente era dei Padri di S. Francesco, e da questi passò a Vincenzo Bertolazzi") e la casa n. 36 3123 ("Casa detta la grande, appartenente ai Fracassati nel 1639... Ultimamente appartenne a Filippo Bertolazzi...").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