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33 - BROCCAINDOSSO (via) n. 18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33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27/07/83; 5/08/83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BROCCAINDOSSO (via) n. 18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ds. di chi guarda.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a treccia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22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maiolica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bianco e celeste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Rotta, vandalismo.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2,10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 muro nel fondo cieco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lumino una volta accesa, dopo il vandalismo è spenta; una volta c'erano anche i fiori. (all'epoca del censimento nel maggio 83).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CERVONE. 900. La Madonnina è quella del Ferruzzi. Cornice a treccia e internamente a fusarola. Sotto palmette e dentelli intonacati. Cornice "classica" in generale.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