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267 - SOLFERINO (via) n. 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SOLFERINO (via) n. 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seduta con Bambino a sinistra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15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ceramica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monocromate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poco profonda, con cornice "900" in stucco nel dislivello dell'altezza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15 cm.; con cornice 50 x 40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2 cuori d'argento PGR, 1 lampadina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Anno Mariano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Cartiglio nella parte sup. della cornice: ANNO MARTANO.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Cartiglio nella parte inf. della cornice: 1954.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GUIDICINI, III, 247-248.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RAULE, p. 217. In terracotta maiolicata sono le due piccole Madonne al n. 5 e al n. 25 di via Solferino, nel dislivello del portico.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