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s6055u1ue1ip" w:id="0"/>
      <w:bookmarkEnd w:id="0"/>
      <w:r w:rsidDel="00000000" w:rsidR="00000000" w:rsidRPr="00000000">
        <w:rPr>
          <w:rtl w:val="0"/>
        </w:rPr>
        <w:t xml:space="preserve">262 - SARAGOZZA, Porta Saragozza</w:t>
      </w:r>
    </w:p>
    <w:p w:rsidR="00000000" w:rsidDel="00000000" w:rsidP="00000000" w:rsidRDefault="00000000" w:rsidRPr="00000000" w14:paraId="00000002">
      <w:pPr>
        <w:rPr/>
      </w:pPr>
      <w:r w:rsidDel="00000000" w:rsidR="00000000" w:rsidRPr="00000000">
        <w:rPr>
          <w:rtl w:val="0"/>
        </w:rPr>
        <w:t xml:space="preserve">Numero progressivo: 262</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Operatore</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b w:val="1"/>
          <w:rtl w:val="0"/>
        </w:rPr>
        <w:t xml:space="preserve">Data</w:t>
      </w:r>
      <w:r w:rsidDel="00000000" w:rsidR="00000000" w:rsidRPr="00000000">
        <w:rPr>
          <w:rtl w:val="0"/>
        </w:rPr>
        <w:t xml:space="preserve">: estate 1983</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Luogo</w:t>
      </w:r>
      <w:r w:rsidDel="00000000" w:rsidR="00000000" w:rsidRPr="00000000">
        <w:rPr>
          <w:rtl w:val="0"/>
        </w:rPr>
        <w:t xml:space="preserve">: SARAGOZZA, Porta Saragozza</w:t>
      </w:r>
    </w:p>
    <w:p w:rsidR="00000000" w:rsidDel="00000000" w:rsidP="00000000" w:rsidRDefault="00000000" w:rsidRPr="00000000" w14:paraId="00000008">
      <w:pPr>
        <w:rPr/>
      </w:pPr>
      <w:r w:rsidDel="00000000" w:rsidR="00000000" w:rsidRPr="00000000">
        <w:rPr>
          <w:b w:val="1"/>
          <w:rtl w:val="0"/>
        </w:rPr>
        <w:t xml:space="preserve">Soggetto</w:t>
      </w:r>
      <w:r w:rsidDel="00000000" w:rsidR="00000000" w:rsidRPr="00000000">
        <w:rPr>
          <w:rtl w:val="0"/>
        </w:rPr>
        <w:t xml:space="preserve">: Madonna detta delle lacrime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Style w:val="Heading2"/>
        <w:rPr/>
      </w:pPr>
      <w:bookmarkStart w:colFirst="0" w:colLast="0" w:name="_bullcl7t4cr9" w:id="1"/>
      <w:bookmarkEnd w:id="1"/>
      <w:r w:rsidDel="00000000" w:rsidR="00000000" w:rsidRPr="00000000">
        <w:rPr>
          <w:rtl w:val="0"/>
        </w:rPr>
        <w:t xml:space="preserve">Immagine</w:t>
      </w:r>
    </w:p>
    <w:p w:rsidR="00000000" w:rsidDel="00000000" w:rsidP="00000000" w:rsidRDefault="00000000" w:rsidRPr="00000000" w14:paraId="0000000B">
      <w:pPr>
        <w:numPr>
          <w:ilvl w:val="0"/>
          <w:numId w:val="1"/>
        </w:numPr>
        <w:ind w:left="720" w:hanging="360"/>
        <w:rPr>
          <w:u w:val="none"/>
        </w:rPr>
      </w:pPr>
      <w:r w:rsidDel="00000000" w:rsidR="00000000" w:rsidRPr="00000000">
        <w:rPr>
          <w:b w:val="1"/>
          <w:rtl w:val="0"/>
        </w:rPr>
        <w:t xml:space="preserve">Tipo</w:t>
      </w:r>
      <w:r w:rsidDel="00000000" w:rsidR="00000000" w:rsidRPr="00000000">
        <w:rPr>
          <w:rtl w:val="0"/>
        </w:rPr>
        <w:t xml:space="preserve">: stampa</w:t>
      </w:r>
    </w:p>
    <w:p w:rsidR="00000000" w:rsidDel="00000000" w:rsidP="00000000" w:rsidRDefault="00000000" w:rsidRPr="00000000" w14:paraId="0000000C">
      <w:pPr>
        <w:numPr>
          <w:ilvl w:val="0"/>
          <w:numId w:val="1"/>
        </w:numPr>
        <w:ind w:left="720" w:hanging="360"/>
        <w:rPr>
          <w:u w:val="none"/>
        </w:rPr>
      </w:pPr>
      <w:r w:rsidDel="00000000" w:rsidR="00000000" w:rsidRPr="00000000">
        <w:rPr>
          <w:b w:val="1"/>
          <w:rtl w:val="0"/>
        </w:rPr>
        <w:t xml:space="preserve">Forma</w:t>
      </w:r>
      <w:r w:rsidDel="00000000" w:rsidR="00000000" w:rsidRPr="00000000">
        <w:rPr>
          <w:rtl w:val="0"/>
        </w:rPr>
        <w:t xml:space="preserve">: </w:t>
      </w:r>
    </w:p>
    <w:p w:rsidR="00000000" w:rsidDel="00000000" w:rsidP="00000000" w:rsidRDefault="00000000" w:rsidRPr="00000000" w14:paraId="0000000D">
      <w:pPr>
        <w:numPr>
          <w:ilvl w:val="0"/>
          <w:numId w:val="1"/>
        </w:numPr>
        <w:ind w:left="720" w:hanging="360"/>
        <w:rPr>
          <w:u w:val="none"/>
        </w:rPr>
      </w:pPr>
      <w:r w:rsidDel="00000000" w:rsidR="00000000" w:rsidRPr="00000000">
        <w:rPr>
          <w:b w:val="1"/>
          <w:rtl w:val="0"/>
        </w:rPr>
        <w:t xml:space="preserve">Protezione</w:t>
      </w:r>
      <w:r w:rsidDel="00000000" w:rsidR="00000000" w:rsidRPr="00000000">
        <w:rPr>
          <w:rtl w:val="0"/>
        </w:rPr>
        <w:t xml:space="preserve">: plexiglass</w:t>
      </w:r>
    </w:p>
    <w:p w:rsidR="00000000" w:rsidDel="00000000" w:rsidP="00000000" w:rsidRDefault="00000000" w:rsidRPr="00000000" w14:paraId="0000000E">
      <w:pPr>
        <w:numPr>
          <w:ilvl w:val="0"/>
          <w:numId w:val="1"/>
        </w:numPr>
        <w:ind w:left="720" w:hanging="360"/>
        <w:rPr>
          <w:u w:val="none"/>
        </w:rPr>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0F">
      <w:pPr>
        <w:numPr>
          <w:ilvl w:val="0"/>
          <w:numId w:val="1"/>
        </w:numPr>
        <w:ind w:left="720" w:hanging="360"/>
        <w:rPr>
          <w:u w:val="none"/>
        </w:rPr>
      </w:pPr>
      <w:r w:rsidDel="00000000" w:rsidR="00000000" w:rsidRPr="00000000">
        <w:rPr>
          <w:b w:val="1"/>
          <w:rtl w:val="0"/>
        </w:rPr>
        <w:t xml:space="preserve">Materiale</w:t>
      </w:r>
      <w:r w:rsidDel="00000000" w:rsidR="00000000" w:rsidRPr="00000000">
        <w:rPr>
          <w:rtl w:val="0"/>
        </w:rPr>
        <w:t xml:space="preserve">: carta</w:t>
      </w:r>
    </w:p>
    <w:p w:rsidR="00000000" w:rsidDel="00000000" w:rsidP="00000000" w:rsidRDefault="00000000" w:rsidRPr="00000000" w14:paraId="00000010">
      <w:pPr>
        <w:numPr>
          <w:ilvl w:val="0"/>
          <w:numId w:val="1"/>
        </w:numPr>
        <w:ind w:left="720" w:hanging="360"/>
        <w:rPr>
          <w:u w:val="none"/>
        </w:rPr>
      </w:pPr>
      <w:r w:rsidDel="00000000" w:rsidR="00000000" w:rsidRPr="00000000">
        <w:rPr>
          <w:b w:val="1"/>
          <w:rtl w:val="0"/>
        </w:rPr>
        <w:t xml:space="preserve">Colore</w:t>
      </w:r>
      <w:r w:rsidDel="00000000" w:rsidR="00000000" w:rsidRPr="00000000">
        <w:rPr>
          <w:rtl w:val="0"/>
        </w:rPr>
        <w:t xml:space="preserve">: policromo</w:t>
      </w:r>
    </w:p>
    <w:p w:rsidR="00000000" w:rsidDel="00000000" w:rsidP="00000000" w:rsidRDefault="00000000" w:rsidRPr="00000000" w14:paraId="00000011">
      <w:pPr>
        <w:numPr>
          <w:ilvl w:val="0"/>
          <w:numId w:val="1"/>
        </w:numPr>
        <w:ind w:left="720" w:hanging="360"/>
        <w:rPr>
          <w:u w:val="none"/>
        </w:rPr>
      </w:pPr>
      <w:r w:rsidDel="00000000" w:rsidR="00000000" w:rsidRPr="00000000">
        <w:rPr>
          <w:b w:val="1"/>
          <w:rtl w:val="0"/>
        </w:rPr>
        <w:t xml:space="preserve">Stato di conservazione</w:t>
      </w:r>
      <w:r w:rsidDel="00000000" w:rsidR="00000000" w:rsidRPr="00000000">
        <w:rPr>
          <w:rtl w:val="0"/>
        </w:rPr>
        <w:t xml:space="preserve">: buono</w:t>
      </w:r>
    </w:p>
    <w:p w:rsidR="00000000" w:rsidDel="00000000" w:rsidP="00000000" w:rsidRDefault="00000000" w:rsidRPr="00000000" w14:paraId="00000012">
      <w:pPr>
        <w:numPr>
          <w:ilvl w:val="0"/>
          <w:numId w:val="1"/>
        </w:numPr>
        <w:ind w:left="720" w:hanging="360"/>
        <w:rPr>
          <w:u w:val="none"/>
        </w:rPr>
      </w:pPr>
      <w:r w:rsidDel="00000000" w:rsidR="00000000" w:rsidRPr="00000000">
        <w:rPr>
          <w:b w:val="1"/>
          <w:rtl w:val="0"/>
        </w:rPr>
        <w:t xml:space="preserve">Altezza dal suolo</w:t>
      </w:r>
      <w:r w:rsidDel="00000000" w:rsidR="00000000" w:rsidRPr="00000000">
        <w:rPr>
          <w:rtl w:val="0"/>
        </w:rPr>
        <w:t xml:space="preserve">: </w:t>
      </w:r>
    </w:p>
    <w:p w:rsidR="00000000" w:rsidDel="00000000" w:rsidP="00000000" w:rsidRDefault="00000000" w:rsidRPr="00000000" w14:paraId="00000013">
      <w:pPr>
        <w:pStyle w:val="Heading2"/>
        <w:rPr/>
      </w:pPr>
      <w:bookmarkStart w:colFirst="0" w:colLast="0" w:name="_dh3v8cfb81z" w:id="2"/>
      <w:bookmarkEnd w:id="2"/>
      <w:r w:rsidDel="00000000" w:rsidR="00000000" w:rsidRPr="00000000">
        <w:rPr>
          <w:rtl w:val="0"/>
        </w:rPr>
        <w:t xml:space="preserve">Collocazione</w:t>
      </w:r>
    </w:p>
    <w:p w:rsidR="00000000" w:rsidDel="00000000" w:rsidP="00000000" w:rsidRDefault="00000000" w:rsidRPr="00000000" w14:paraId="00000014">
      <w:pPr>
        <w:numPr>
          <w:ilvl w:val="0"/>
          <w:numId w:val="2"/>
        </w:numPr>
        <w:ind w:left="720" w:hanging="360"/>
      </w:pPr>
      <w:r w:rsidDel="00000000" w:rsidR="00000000" w:rsidRPr="00000000">
        <w:rPr>
          <w:b w:val="1"/>
          <w:rtl w:val="0"/>
        </w:rPr>
        <w:t xml:space="preserve">Tipo</w:t>
      </w:r>
      <w:r w:rsidDel="00000000" w:rsidR="00000000" w:rsidRPr="00000000">
        <w:rPr>
          <w:rtl w:val="0"/>
        </w:rPr>
        <w:t xml:space="preserve">: in un sacello, dentro la porta</w:t>
      </w:r>
    </w:p>
    <w:p w:rsidR="00000000" w:rsidDel="00000000" w:rsidP="00000000" w:rsidRDefault="00000000" w:rsidRPr="00000000" w14:paraId="00000015">
      <w:pPr>
        <w:numPr>
          <w:ilvl w:val="0"/>
          <w:numId w:val="2"/>
        </w:numPr>
        <w:ind w:left="720" w:hanging="360"/>
      </w:pPr>
      <w:r w:rsidDel="00000000" w:rsidR="00000000" w:rsidRPr="00000000">
        <w:rPr>
          <w:b w:val="1"/>
          <w:rtl w:val="0"/>
        </w:rPr>
        <w:t xml:space="preserve">Forma</w:t>
      </w:r>
      <w:r w:rsidDel="00000000" w:rsidR="00000000" w:rsidRPr="00000000">
        <w:rPr>
          <w:rtl w:val="0"/>
        </w:rPr>
        <w:t xml:space="preserve">: </w:t>
      </w:r>
    </w:p>
    <w:p w:rsidR="00000000" w:rsidDel="00000000" w:rsidP="00000000" w:rsidRDefault="00000000" w:rsidRPr="00000000" w14:paraId="00000016">
      <w:pPr>
        <w:numPr>
          <w:ilvl w:val="0"/>
          <w:numId w:val="2"/>
        </w:numPr>
        <w:ind w:left="720" w:hanging="360"/>
      </w:pPr>
      <w:r w:rsidDel="00000000" w:rsidR="00000000" w:rsidRPr="00000000">
        <w:rPr>
          <w:b w:val="1"/>
          <w:rtl w:val="0"/>
        </w:rPr>
        <w:t xml:space="preserve">Protezione</w:t>
      </w:r>
      <w:r w:rsidDel="00000000" w:rsidR="00000000" w:rsidRPr="00000000">
        <w:rPr>
          <w:rtl w:val="0"/>
        </w:rPr>
        <w:t xml:space="preserve">: cancello con vetrata, chiuso a chiave</w:t>
      </w:r>
    </w:p>
    <w:p w:rsidR="00000000" w:rsidDel="00000000" w:rsidP="00000000" w:rsidRDefault="00000000" w:rsidRPr="00000000" w14:paraId="00000017">
      <w:pPr>
        <w:numPr>
          <w:ilvl w:val="0"/>
          <w:numId w:val="2"/>
        </w:numPr>
        <w:ind w:left="720" w:hanging="360"/>
      </w:pPr>
      <w:r w:rsidDel="00000000" w:rsidR="00000000" w:rsidRPr="00000000">
        <w:rPr>
          <w:b w:val="1"/>
          <w:rtl w:val="0"/>
        </w:rPr>
        <w:t xml:space="preserve">Dimensioni</w:t>
      </w:r>
      <w:r w:rsidDel="00000000" w:rsidR="00000000" w:rsidRPr="00000000">
        <w:rPr>
          <w:rtl w:val="0"/>
        </w:rPr>
        <w:t xml:space="preserve">: </w:t>
      </w:r>
    </w:p>
    <w:p w:rsidR="00000000" w:rsidDel="00000000" w:rsidP="00000000" w:rsidRDefault="00000000" w:rsidRPr="00000000" w14:paraId="00000018">
      <w:pPr>
        <w:numPr>
          <w:ilvl w:val="0"/>
          <w:numId w:val="2"/>
        </w:numPr>
        <w:ind w:left="720" w:hanging="360"/>
      </w:pPr>
      <w:r w:rsidDel="00000000" w:rsidR="00000000" w:rsidRPr="00000000">
        <w:rPr>
          <w:b w:val="1"/>
          <w:rtl w:val="0"/>
        </w:rPr>
        <w:t xml:space="preserve">Materiale</w:t>
      </w:r>
      <w:r w:rsidDel="00000000" w:rsidR="00000000" w:rsidRPr="00000000">
        <w:rPr>
          <w:rtl w:val="0"/>
        </w:rPr>
        <w:t xml:space="preserve">: </w:t>
      </w:r>
    </w:p>
    <w:p w:rsidR="00000000" w:rsidDel="00000000" w:rsidP="00000000" w:rsidRDefault="00000000" w:rsidRPr="00000000" w14:paraId="00000019">
      <w:pPr>
        <w:numPr>
          <w:ilvl w:val="0"/>
          <w:numId w:val="2"/>
        </w:numPr>
        <w:ind w:left="720" w:hanging="360"/>
      </w:pPr>
      <w:r w:rsidDel="00000000" w:rsidR="00000000" w:rsidRPr="00000000">
        <w:rPr>
          <w:b w:val="1"/>
          <w:rtl w:val="0"/>
        </w:rPr>
        <w:t xml:space="preserve">Colore</w:t>
      </w:r>
      <w:r w:rsidDel="00000000" w:rsidR="00000000" w:rsidRPr="00000000">
        <w:rPr>
          <w:rtl w:val="0"/>
        </w:rPr>
        <w:t xml:space="preserve">: </w:t>
      </w:r>
    </w:p>
    <w:p w:rsidR="00000000" w:rsidDel="00000000" w:rsidP="00000000" w:rsidRDefault="00000000" w:rsidRPr="00000000" w14:paraId="0000001A">
      <w:pPr>
        <w:numPr>
          <w:ilvl w:val="0"/>
          <w:numId w:val="2"/>
        </w:numPr>
        <w:ind w:left="720" w:hanging="360"/>
      </w:pPr>
      <w:r w:rsidDel="00000000" w:rsidR="00000000" w:rsidRPr="00000000">
        <w:rPr>
          <w:b w:val="1"/>
          <w:rtl w:val="0"/>
        </w:rPr>
        <w:t xml:space="preserve">Stato di conservazione</w:t>
      </w:r>
      <w:r w:rsidDel="00000000" w:rsidR="00000000" w:rsidRPr="00000000">
        <w:rPr>
          <w:rtl w:val="0"/>
        </w:rPr>
        <w:t xml:space="preserve">: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b w:val="1"/>
          <w:rtl w:val="0"/>
        </w:rPr>
        <w:t xml:space="preserve">Segni di devozione</w:t>
      </w:r>
      <w:r w:rsidDel="00000000" w:rsidR="00000000" w:rsidRPr="00000000">
        <w:rPr>
          <w:rtl w:val="0"/>
        </w:rPr>
        <w:t xml:space="preserve">: fiori, moltissimi ex-voto</w:t>
      </w:r>
    </w:p>
    <w:p w:rsidR="00000000" w:rsidDel="00000000" w:rsidP="00000000" w:rsidRDefault="00000000" w:rsidRPr="00000000" w14:paraId="0000001D">
      <w:pPr>
        <w:ind w:left="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b w:val="1"/>
          <w:rtl w:val="0"/>
        </w:rPr>
        <w:t xml:space="preserve">Motivazione</w:t>
      </w:r>
      <w:r w:rsidDel="00000000" w:rsidR="00000000" w:rsidRPr="00000000">
        <w:rPr>
          <w:rtl w:val="0"/>
        </w:rPr>
        <w:t xml:space="preserve">: </w:t>
      </w:r>
    </w:p>
    <w:p w:rsidR="00000000" w:rsidDel="00000000" w:rsidP="00000000" w:rsidRDefault="00000000" w:rsidRPr="00000000" w14:paraId="0000001F">
      <w:pPr>
        <w:ind w:left="0" w:firstLine="0"/>
        <w:rPr/>
      </w:pPr>
      <w:r w:rsidDel="00000000" w:rsidR="00000000" w:rsidRPr="00000000">
        <w:rPr>
          <w:b w:val="1"/>
          <w:rtl w:val="0"/>
        </w:rPr>
        <w:t xml:space="preserve">Tipo edificio</w:t>
      </w:r>
      <w:r w:rsidDel="00000000" w:rsidR="00000000" w:rsidRPr="00000000">
        <w:rPr>
          <w:rtl w:val="0"/>
        </w:rPr>
        <w:t xml:space="preserve">: </w:t>
      </w:r>
    </w:p>
    <w:p w:rsidR="00000000" w:rsidDel="00000000" w:rsidP="00000000" w:rsidRDefault="00000000" w:rsidRPr="00000000" w14:paraId="00000020">
      <w:pPr>
        <w:ind w:left="0" w:firstLine="0"/>
        <w:rPr/>
      </w:pPr>
      <w:r w:rsidDel="00000000" w:rsidR="00000000" w:rsidRPr="00000000">
        <w:rPr>
          <w:b w:val="1"/>
          <w:rtl w:val="0"/>
        </w:rPr>
        <w:t xml:space="preserve">Epoca dell’edificio</w:t>
      </w:r>
      <w:r w:rsidDel="00000000" w:rsidR="00000000" w:rsidRPr="00000000">
        <w:rPr>
          <w:rtl w:val="0"/>
        </w:rPr>
        <w:t xml:space="preserve">: </w:t>
      </w:r>
    </w:p>
    <w:p w:rsidR="00000000" w:rsidDel="00000000" w:rsidP="00000000" w:rsidRDefault="00000000" w:rsidRPr="00000000" w14:paraId="00000021">
      <w:pPr>
        <w:ind w:left="0" w:firstLine="0"/>
        <w:rPr/>
      </w:pPr>
      <w:r w:rsidDel="00000000" w:rsidR="00000000" w:rsidRPr="00000000">
        <w:rPr>
          <w:b w:val="1"/>
          <w:rtl w:val="0"/>
        </w:rPr>
        <w:t xml:space="preserve">Epigrafe</w:t>
      </w:r>
      <w:r w:rsidDel="00000000" w:rsidR="00000000" w:rsidRPr="00000000">
        <w:rPr>
          <w:rtl w:val="0"/>
        </w:rPr>
        <w:t xml:space="preserve">: sotto la stampa: AVE MARIA, sopra l'arco dell'ingresso:</w:t>
      </w:r>
    </w:p>
    <w:p w:rsidR="00000000" w:rsidDel="00000000" w:rsidP="00000000" w:rsidRDefault="00000000" w:rsidRPr="00000000" w14:paraId="00000022">
      <w:pPr>
        <w:ind w:left="0" w:firstLine="0"/>
        <w:rPr/>
      </w:pPr>
      <w:r w:rsidDel="00000000" w:rsidR="00000000" w:rsidRPr="00000000">
        <w:rPr>
          <w:rtl w:val="0"/>
        </w:rPr>
        <w:t xml:space="preserve">VITA, DOLCEZZA, SPERANZA</w:t>
      </w:r>
    </w:p>
    <w:p w:rsidR="00000000" w:rsidDel="00000000" w:rsidP="00000000" w:rsidRDefault="00000000" w:rsidRPr="00000000" w14:paraId="00000023">
      <w:pPr>
        <w:ind w:left="0" w:firstLine="0"/>
        <w:rPr/>
      </w:pPr>
      <w:r w:rsidDel="00000000" w:rsidR="00000000" w:rsidRPr="00000000">
        <w:rPr>
          <w:rtl w:val="0"/>
        </w:rPr>
      </w:r>
    </w:p>
    <w:p w:rsidR="00000000" w:rsidDel="00000000" w:rsidP="00000000" w:rsidRDefault="00000000" w:rsidRPr="00000000" w14:paraId="00000024">
      <w:pPr>
        <w:pStyle w:val="Heading2"/>
        <w:rPr/>
      </w:pPr>
      <w:bookmarkStart w:colFirst="0" w:colLast="0" w:name="_tzednuyc0ih9" w:id="3"/>
      <w:bookmarkEnd w:id="3"/>
      <w:r w:rsidDel="00000000" w:rsidR="00000000" w:rsidRPr="00000000">
        <w:rPr>
          <w:rtl w:val="0"/>
        </w:rPr>
        <w:t xml:space="preserve">Note</w:t>
      </w:r>
    </w:p>
    <w:p w:rsidR="00000000" w:rsidDel="00000000" w:rsidP="00000000" w:rsidRDefault="00000000" w:rsidRPr="00000000" w14:paraId="00000025">
      <w:pPr>
        <w:rPr/>
      </w:pPr>
      <w:r w:rsidDel="00000000" w:rsidR="00000000" w:rsidRPr="00000000">
        <w:rPr>
          <w:rtl w:val="0"/>
        </w:rPr>
        <w:t xml:space="preserve">RAULE, p. 210. A Porta Saragozza poi, una piccola immagine della Madonna, una semplice oleografia, prima appesa alla parete, ha suscitato tanta devozione, che ora ha un ricco sacello che potrebbe in seguito diventare una chiesa.</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GUIDA, p. 192. Porta Saragozza. Fu ricostruita e ampliata nel 1859 da Enrico Brunetti.</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