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212 - RIVA DI RENO n. 118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24/07/83; 10/08/83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RIVA DI RENO n. 118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Annunciazione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bassorilievo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60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bassissima, in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204. A grande rilievo in una nicchia ovale è l'Annunciazione che si trova nel dislivello della copertura del portico al n. 118 di via Riva di. Reno. Le due figurette di terracotta sono interamente dorate, e risaltano sul fondo azzurro della nicchia.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Sembra '700, dalla scelta dell'ovale schiacciato. La Madonna è fatta molto meglio dell'angelo. La Madonna è leggera, l'Angelo è pesante.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V, 312: n. a. 876 confinava con l'orfanotrofio di S. Bartolomeo.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