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199 - RAVEGNANA (piazza di Porta) n. 1</w:t>
      </w:r>
    </w:p>
    <w:p w:rsidR="00000000" w:rsidDel="00000000" w:rsidP="00000000" w:rsidRDefault="00000000" w:rsidRPr="00000000" w14:paraId="00000002">
      <w:pPr>
        <w:rPr/>
      </w:pPr>
      <w:r w:rsidDel="00000000" w:rsidR="00000000" w:rsidRPr="00000000">
        <w:rPr>
          <w:rtl w:val="0"/>
        </w:rPr>
        <w:t xml:space="preserve">Numero progressivo: 199</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Nando</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maggio 1982/1984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RAVEGNANA (piazza di Porta) n. 1</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con Bambino a sn. La Madonna è a fid. intera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tutto tondo statua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policromo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nicchia - tabernacolo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parte sup. curva, Cornice</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drappo e tettoia</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Palazzo degli Strazzaroli</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1486-1496</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196. Questi tabernacoli sono anche, alle volte, complemento delle architetture delle facciate, di cui riprendono gli elementi architettonici, come si vede nella fronte del Palazzo dei Drappieri in Piazza di Porta Ravegnana. La Madonna in rilievo è di Gabriele Fiorni (seconda metà del sec. XVI).</w:t>
      </w:r>
    </w:p>
    <w:p w:rsidR="00000000" w:rsidDel="00000000" w:rsidP="00000000" w:rsidRDefault="00000000" w:rsidRPr="00000000" w14:paraId="00000025">
      <w:pPr>
        <w:rPr/>
      </w:pPr>
      <w:r w:rsidDel="00000000" w:rsidR="00000000" w:rsidRPr="00000000">
        <w:rPr>
          <w:rtl w:val="0"/>
        </w:rPr>
        <w:t xml:space="preserve">A. MENARINI - A. VIANELLI, Bologna per la strada. Leggende e curiosità, Bologna 1973, p. 52. La Madonna nella nicchia è di Gabriele Fiorni (seconda metà del sec. XVI); essa è mantenuta coperta per proteggerla dalle intemperie, e soltanto in occasione della discesa in città della Madonna di San Luca (ed eccezionalmente per la celebrazione delle Decennali Eucaristiche nella Parrocchia di San Bartolomeo) la famiglia Manetti, proprietaria dell'edificio, suole scoprirla. Un tempo; come presso tutte le sedi delle Arti per quanto riguarda i Santi protettori, vigeva l'obbligo di mantenere accesa una lampada ad olio in onore di questa immagine. Scrisse Attilio Salviati che "Quando fu posta sul balcone l'immagine della B.V. e murati vicino ad essa un campanello che suonava nelle occasioni di raduno del Consiglio dell'Arte (dei Drappieri), il popolo bolognese diceva volentieri, in vernacolo, di questa costruzione popolarmente nota che aveva nov port, nov fnester, nov fnistrein, la Madona e al campanlein".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