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s6055u1ue1ip" w:id="0"/>
      <w:bookmarkEnd w:id="0"/>
      <w:r w:rsidDel="00000000" w:rsidR="00000000" w:rsidRPr="00000000">
        <w:rPr>
          <w:rtl w:val="0"/>
        </w:rPr>
        <w:t xml:space="preserve">157 - NOSADELLA (via) n. 45</w:t>
      </w:r>
    </w:p>
    <w:p w:rsidR="00000000" w:rsidDel="00000000" w:rsidP="00000000" w:rsidRDefault="00000000" w:rsidRPr="00000000" w14:paraId="00000002">
      <w:pPr>
        <w:rPr/>
      </w:pPr>
      <w:r w:rsidDel="00000000" w:rsidR="00000000" w:rsidRPr="00000000">
        <w:rPr>
          <w:rtl w:val="0"/>
        </w:rPr>
        <w:t xml:space="preserve">Numero progressivo: 157</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Operatore</w:t>
      </w: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b w:val="1"/>
          <w:rtl w:val="0"/>
        </w:rPr>
        <w:t xml:space="preserve">Data</w:t>
      </w:r>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Luogo</w:t>
      </w:r>
      <w:r w:rsidDel="00000000" w:rsidR="00000000" w:rsidRPr="00000000">
        <w:rPr>
          <w:rtl w:val="0"/>
        </w:rPr>
        <w:t xml:space="preserve">: NOSADELLA (via) n. 45</w:t>
      </w:r>
    </w:p>
    <w:p w:rsidR="00000000" w:rsidDel="00000000" w:rsidP="00000000" w:rsidRDefault="00000000" w:rsidRPr="00000000" w14:paraId="00000008">
      <w:pPr>
        <w:rPr/>
      </w:pPr>
      <w:r w:rsidDel="00000000" w:rsidR="00000000" w:rsidRPr="00000000">
        <w:rPr>
          <w:b w:val="1"/>
          <w:rtl w:val="0"/>
        </w:rPr>
        <w:t xml:space="preserve">Soggetto</w:t>
      </w:r>
      <w:r w:rsidDel="00000000" w:rsidR="00000000" w:rsidRPr="00000000">
        <w:rPr>
          <w:rtl w:val="0"/>
        </w:rPr>
        <w:t xml:space="preserve">: Sacra Famiglia</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rPr/>
      </w:pPr>
      <w:bookmarkStart w:colFirst="0" w:colLast="0" w:name="_bullcl7t4cr9" w:id="1"/>
      <w:bookmarkEnd w:id="1"/>
      <w:r w:rsidDel="00000000" w:rsidR="00000000" w:rsidRPr="00000000">
        <w:rPr>
          <w:rtl w:val="0"/>
        </w:rPr>
        <w:t xml:space="preserve">Immagine</w:t>
      </w:r>
    </w:p>
    <w:p w:rsidR="00000000" w:rsidDel="00000000" w:rsidP="00000000" w:rsidRDefault="00000000" w:rsidRPr="00000000" w14:paraId="0000000B">
      <w:pPr>
        <w:numPr>
          <w:ilvl w:val="0"/>
          <w:numId w:val="1"/>
        </w:numPr>
        <w:ind w:left="720" w:hanging="360"/>
        <w:rPr>
          <w:u w:val="none"/>
        </w:rPr>
      </w:pPr>
      <w:r w:rsidDel="00000000" w:rsidR="00000000" w:rsidRPr="00000000">
        <w:rPr>
          <w:b w:val="1"/>
          <w:rtl w:val="0"/>
        </w:rPr>
        <w:t xml:space="preserve">Tipo</w:t>
      </w:r>
      <w:r w:rsidDel="00000000" w:rsidR="00000000" w:rsidRPr="00000000">
        <w:rPr>
          <w:rtl w:val="0"/>
        </w:rPr>
        <w:t xml:space="preserve">: targa</w:t>
      </w:r>
    </w:p>
    <w:p w:rsidR="00000000" w:rsidDel="00000000" w:rsidP="00000000" w:rsidRDefault="00000000" w:rsidRPr="00000000" w14:paraId="0000000C">
      <w:pPr>
        <w:numPr>
          <w:ilvl w:val="0"/>
          <w:numId w:val="1"/>
        </w:numPr>
        <w:ind w:left="720" w:hanging="360"/>
        <w:rPr>
          <w:u w:val="none"/>
        </w:rPr>
      </w:pPr>
      <w:r w:rsidDel="00000000" w:rsidR="00000000" w:rsidRPr="00000000">
        <w:rPr>
          <w:b w:val="1"/>
          <w:rtl w:val="0"/>
        </w:rPr>
        <w:t xml:space="preserve">Forma</w:t>
      </w:r>
      <w:r w:rsidDel="00000000" w:rsidR="00000000" w:rsidRPr="00000000">
        <w:rPr>
          <w:rtl w:val="0"/>
        </w:rPr>
        <w:t xml:space="preserve">: ovale</w:t>
      </w:r>
    </w:p>
    <w:p w:rsidR="00000000" w:rsidDel="00000000" w:rsidP="00000000" w:rsidRDefault="00000000" w:rsidRPr="00000000" w14:paraId="0000000D">
      <w:pPr>
        <w:numPr>
          <w:ilvl w:val="0"/>
          <w:numId w:val="1"/>
        </w:numPr>
        <w:ind w:left="720" w:hanging="360"/>
        <w:rPr>
          <w:u w:val="none"/>
        </w:rPr>
      </w:pPr>
      <w:r w:rsidDel="00000000" w:rsidR="00000000" w:rsidRPr="00000000">
        <w:rPr>
          <w:b w:val="1"/>
          <w:rtl w:val="0"/>
        </w:rPr>
        <w:t xml:space="preserve">Protezione</w:t>
      </w:r>
      <w:r w:rsidDel="00000000" w:rsidR="00000000" w:rsidRPr="00000000">
        <w:rPr>
          <w:rtl w:val="0"/>
        </w:rPr>
        <w:t xml:space="preserve">: </w:t>
      </w:r>
    </w:p>
    <w:p w:rsidR="00000000" w:rsidDel="00000000" w:rsidP="00000000" w:rsidRDefault="00000000" w:rsidRPr="00000000" w14:paraId="0000000E">
      <w:pPr>
        <w:numPr>
          <w:ilvl w:val="0"/>
          <w:numId w:val="1"/>
        </w:numPr>
        <w:ind w:left="720" w:hanging="360"/>
        <w:rPr>
          <w:u w:val="none"/>
        </w:rPr>
      </w:pPr>
      <w:r w:rsidDel="00000000" w:rsidR="00000000" w:rsidRPr="00000000">
        <w:rPr>
          <w:b w:val="1"/>
          <w:rtl w:val="0"/>
        </w:rPr>
        <w:t xml:space="preserve">Dimensioni</w:t>
      </w:r>
      <w:r w:rsidDel="00000000" w:rsidR="00000000" w:rsidRPr="00000000">
        <w:rPr>
          <w:rtl w:val="0"/>
        </w:rPr>
        <w:t xml:space="preserve">: 50 x 70 cm</w:t>
      </w:r>
    </w:p>
    <w:p w:rsidR="00000000" w:rsidDel="00000000" w:rsidP="00000000" w:rsidRDefault="00000000" w:rsidRPr="00000000" w14:paraId="0000000F">
      <w:pPr>
        <w:numPr>
          <w:ilvl w:val="0"/>
          <w:numId w:val="1"/>
        </w:numPr>
        <w:ind w:left="720" w:hanging="360"/>
        <w:rPr>
          <w:u w:val="none"/>
        </w:rPr>
      </w:pPr>
      <w:r w:rsidDel="00000000" w:rsidR="00000000" w:rsidRPr="00000000">
        <w:rPr>
          <w:b w:val="1"/>
          <w:rtl w:val="0"/>
        </w:rPr>
        <w:t xml:space="preserve">Materiale</w:t>
      </w:r>
      <w:r w:rsidDel="00000000" w:rsidR="00000000" w:rsidRPr="00000000">
        <w:rPr>
          <w:rtl w:val="0"/>
        </w:rPr>
        <w:t xml:space="preserve">: terracotta</w:t>
      </w:r>
    </w:p>
    <w:p w:rsidR="00000000" w:rsidDel="00000000" w:rsidP="00000000" w:rsidRDefault="00000000" w:rsidRPr="00000000" w14:paraId="00000010">
      <w:pPr>
        <w:numPr>
          <w:ilvl w:val="0"/>
          <w:numId w:val="1"/>
        </w:numPr>
        <w:ind w:left="720" w:hanging="360"/>
        <w:rPr>
          <w:u w:val="none"/>
        </w:rPr>
      </w:pPr>
      <w:r w:rsidDel="00000000" w:rsidR="00000000" w:rsidRPr="00000000">
        <w:rPr>
          <w:b w:val="1"/>
          <w:rtl w:val="0"/>
        </w:rPr>
        <w:t xml:space="preserve">Colore</w:t>
      </w:r>
      <w:r w:rsidDel="00000000" w:rsidR="00000000" w:rsidRPr="00000000">
        <w:rPr>
          <w:rtl w:val="0"/>
        </w:rPr>
        <w:t xml:space="preserve">: monocromo</w:t>
      </w:r>
    </w:p>
    <w:p w:rsidR="00000000" w:rsidDel="00000000" w:rsidP="00000000" w:rsidRDefault="00000000" w:rsidRPr="00000000" w14:paraId="00000011">
      <w:pPr>
        <w:numPr>
          <w:ilvl w:val="0"/>
          <w:numId w:val="1"/>
        </w:numPr>
        <w:ind w:left="720" w:hanging="360"/>
        <w:rPr>
          <w:u w:val="none"/>
        </w:rPr>
      </w:pPr>
      <w:r w:rsidDel="00000000" w:rsidR="00000000" w:rsidRPr="00000000">
        <w:rPr>
          <w:b w:val="1"/>
          <w:rtl w:val="0"/>
        </w:rPr>
        <w:t xml:space="preserve">Stato di conservazione</w:t>
      </w:r>
      <w:r w:rsidDel="00000000" w:rsidR="00000000" w:rsidRPr="00000000">
        <w:rPr>
          <w:rtl w:val="0"/>
        </w:rPr>
        <w:t xml:space="preserve">: buono</w:t>
      </w:r>
    </w:p>
    <w:p w:rsidR="00000000" w:rsidDel="00000000" w:rsidP="00000000" w:rsidRDefault="00000000" w:rsidRPr="00000000" w14:paraId="00000012">
      <w:pPr>
        <w:numPr>
          <w:ilvl w:val="0"/>
          <w:numId w:val="1"/>
        </w:numPr>
        <w:ind w:left="720" w:hanging="360"/>
        <w:rPr>
          <w:u w:val="none"/>
        </w:rPr>
      </w:pPr>
      <w:r w:rsidDel="00000000" w:rsidR="00000000" w:rsidRPr="00000000">
        <w:rPr>
          <w:b w:val="1"/>
          <w:rtl w:val="0"/>
        </w:rPr>
        <w:t xml:space="preserve">Altezza dal suolo</w:t>
      </w:r>
      <w:r w:rsidDel="00000000" w:rsidR="00000000" w:rsidRPr="00000000">
        <w:rPr>
          <w:rtl w:val="0"/>
        </w:rPr>
        <w:t xml:space="preserve">: 4 m</w:t>
      </w:r>
    </w:p>
    <w:p w:rsidR="00000000" w:rsidDel="00000000" w:rsidP="00000000" w:rsidRDefault="00000000" w:rsidRPr="00000000" w14:paraId="00000013">
      <w:pPr>
        <w:pStyle w:val="Heading2"/>
        <w:rPr/>
      </w:pPr>
      <w:bookmarkStart w:colFirst="0" w:colLast="0" w:name="_dh3v8cfb81z" w:id="2"/>
      <w:bookmarkEnd w:id="2"/>
      <w:r w:rsidDel="00000000" w:rsidR="00000000" w:rsidRPr="00000000">
        <w:rPr>
          <w:rtl w:val="0"/>
        </w:rPr>
        <w:t xml:space="preserve">Collocazione</w:t>
      </w:r>
    </w:p>
    <w:p w:rsidR="00000000" w:rsidDel="00000000" w:rsidP="00000000" w:rsidRDefault="00000000" w:rsidRPr="00000000" w14:paraId="00000014">
      <w:pPr>
        <w:numPr>
          <w:ilvl w:val="0"/>
          <w:numId w:val="2"/>
        </w:numPr>
        <w:ind w:left="720" w:hanging="360"/>
      </w:pPr>
      <w:r w:rsidDel="00000000" w:rsidR="00000000" w:rsidRPr="00000000">
        <w:rPr>
          <w:b w:val="1"/>
          <w:rtl w:val="0"/>
        </w:rPr>
        <w:t xml:space="preserve">Tipo</w:t>
      </w:r>
      <w:r w:rsidDel="00000000" w:rsidR="00000000" w:rsidRPr="00000000">
        <w:rPr>
          <w:rtl w:val="0"/>
        </w:rPr>
        <w:t xml:space="preserve">: in cornice di stucco nel dislivello dell'altezza del portico</w:t>
      </w:r>
    </w:p>
    <w:p w:rsidR="00000000" w:rsidDel="00000000" w:rsidP="00000000" w:rsidRDefault="00000000" w:rsidRPr="00000000" w14:paraId="00000015">
      <w:pPr>
        <w:numPr>
          <w:ilvl w:val="0"/>
          <w:numId w:val="2"/>
        </w:numPr>
        <w:ind w:left="720" w:hanging="360"/>
      </w:pPr>
      <w:r w:rsidDel="00000000" w:rsidR="00000000" w:rsidRPr="00000000">
        <w:rPr>
          <w:b w:val="1"/>
          <w:rtl w:val="0"/>
        </w:rPr>
        <w:t xml:space="preserve">Forma</w:t>
      </w:r>
      <w:r w:rsidDel="00000000" w:rsidR="00000000" w:rsidRPr="00000000">
        <w:rPr>
          <w:rtl w:val="0"/>
        </w:rPr>
        <w:t xml:space="preserve">: </w:t>
      </w:r>
    </w:p>
    <w:p w:rsidR="00000000" w:rsidDel="00000000" w:rsidP="00000000" w:rsidRDefault="00000000" w:rsidRPr="00000000" w14:paraId="00000016">
      <w:pPr>
        <w:numPr>
          <w:ilvl w:val="0"/>
          <w:numId w:val="2"/>
        </w:numPr>
        <w:ind w:left="720" w:hanging="360"/>
      </w:pPr>
      <w:r w:rsidDel="00000000" w:rsidR="00000000" w:rsidRPr="00000000">
        <w:rPr>
          <w:b w:val="1"/>
          <w:rtl w:val="0"/>
        </w:rPr>
        <w:t xml:space="preserve">Protezione</w:t>
      </w:r>
      <w:r w:rsidDel="00000000" w:rsidR="00000000" w:rsidRPr="00000000">
        <w:rPr>
          <w:rtl w:val="0"/>
        </w:rPr>
        <w:t xml:space="preserve">: </w:t>
      </w:r>
    </w:p>
    <w:p w:rsidR="00000000" w:rsidDel="00000000" w:rsidP="00000000" w:rsidRDefault="00000000" w:rsidRPr="00000000" w14:paraId="00000017">
      <w:pPr>
        <w:numPr>
          <w:ilvl w:val="0"/>
          <w:numId w:val="2"/>
        </w:numPr>
        <w:ind w:left="720" w:hanging="360"/>
      </w:pPr>
      <w:r w:rsidDel="00000000" w:rsidR="00000000" w:rsidRPr="00000000">
        <w:rPr>
          <w:b w:val="1"/>
          <w:rtl w:val="0"/>
        </w:rPr>
        <w:t xml:space="preserve">Dimensioni</w:t>
      </w:r>
      <w:r w:rsidDel="00000000" w:rsidR="00000000" w:rsidRPr="00000000">
        <w:rPr>
          <w:rtl w:val="0"/>
        </w:rPr>
        <w:t xml:space="preserve">: </w:t>
      </w:r>
    </w:p>
    <w:p w:rsidR="00000000" w:rsidDel="00000000" w:rsidP="00000000" w:rsidRDefault="00000000" w:rsidRPr="00000000" w14:paraId="00000018">
      <w:pPr>
        <w:numPr>
          <w:ilvl w:val="0"/>
          <w:numId w:val="2"/>
        </w:numPr>
        <w:ind w:left="720" w:hanging="360"/>
      </w:pPr>
      <w:r w:rsidDel="00000000" w:rsidR="00000000" w:rsidRPr="00000000">
        <w:rPr>
          <w:b w:val="1"/>
          <w:rtl w:val="0"/>
        </w:rPr>
        <w:t xml:space="preserve">Materiale</w:t>
      </w:r>
      <w:r w:rsidDel="00000000" w:rsidR="00000000" w:rsidRPr="00000000">
        <w:rPr>
          <w:rtl w:val="0"/>
        </w:rPr>
        <w:t xml:space="preserve">: </w:t>
      </w:r>
    </w:p>
    <w:p w:rsidR="00000000" w:rsidDel="00000000" w:rsidP="00000000" w:rsidRDefault="00000000" w:rsidRPr="00000000" w14:paraId="00000019">
      <w:pPr>
        <w:numPr>
          <w:ilvl w:val="0"/>
          <w:numId w:val="2"/>
        </w:numPr>
        <w:ind w:left="720" w:hanging="360"/>
      </w:pPr>
      <w:r w:rsidDel="00000000" w:rsidR="00000000" w:rsidRPr="00000000">
        <w:rPr>
          <w:b w:val="1"/>
          <w:rtl w:val="0"/>
        </w:rPr>
        <w:t xml:space="preserve">Colore</w:t>
      </w:r>
      <w:r w:rsidDel="00000000" w:rsidR="00000000" w:rsidRPr="00000000">
        <w:rPr>
          <w:rtl w:val="0"/>
        </w:rPr>
        <w:t xml:space="preserve">: </w:t>
      </w:r>
    </w:p>
    <w:p w:rsidR="00000000" w:rsidDel="00000000" w:rsidP="00000000" w:rsidRDefault="00000000" w:rsidRPr="00000000" w14:paraId="0000001A">
      <w:pPr>
        <w:numPr>
          <w:ilvl w:val="0"/>
          <w:numId w:val="2"/>
        </w:numPr>
        <w:ind w:left="720" w:hanging="360"/>
      </w:pPr>
      <w:r w:rsidDel="00000000" w:rsidR="00000000" w:rsidRPr="00000000">
        <w:rPr>
          <w:b w:val="1"/>
          <w:rtl w:val="0"/>
        </w:rPr>
        <w:t xml:space="preserve">Stato di conservazione</w:t>
      </w:r>
      <w:r w:rsidDel="00000000" w:rsidR="00000000" w:rsidRPr="00000000">
        <w:rPr>
          <w:rtl w:val="0"/>
        </w:rPr>
        <w:t xml:space="preserve">: </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b w:val="1"/>
          <w:rtl w:val="0"/>
        </w:rPr>
        <w:t xml:space="preserve">Segni di devozione</w:t>
      </w:r>
      <w:r w:rsidDel="00000000" w:rsidR="00000000" w:rsidRPr="00000000">
        <w:rPr>
          <w:rtl w:val="0"/>
        </w:rPr>
        <w:t xml:space="preserve">: sotto la targa una testina di angioletto, in stucco, regge un portalampadina senza lampadina. 1 corona in metallo, aggettante, unica per i tre personaggi, una volta doveva avere le lampadine.</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b w:val="1"/>
          <w:rtl w:val="0"/>
        </w:rPr>
        <w:t xml:space="preserve">Motivazione</w:t>
      </w:r>
      <w:r w:rsidDel="00000000" w:rsidR="00000000" w:rsidRPr="00000000">
        <w:rPr>
          <w:rtl w:val="0"/>
        </w:rPr>
        <w:t xml:space="preserve">: </w:t>
      </w:r>
    </w:p>
    <w:p w:rsidR="00000000" w:rsidDel="00000000" w:rsidP="00000000" w:rsidRDefault="00000000" w:rsidRPr="00000000" w14:paraId="0000001F">
      <w:pPr>
        <w:ind w:left="0" w:firstLine="0"/>
        <w:rPr/>
      </w:pPr>
      <w:r w:rsidDel="00000000" w:rsidR="00000000" w:rsidRPr="00000000">
        <w:rPr>
          <w:b w:val="1"/>
          <w:rtl w:val="0"/>
        </w:rPr>
        <w:t xml:space="preserve">Tipo edificio</w:t>
      </w:r>
      <w:r w:rsidDel="00000000" w:rsidR="00000000" w:rsidRPr="00000000">
        <w:rPr>
          <w:rtl w:val="0"/>
        </w:rPr>
        <w:t xml:space="preserve">: </w:t>
      </w:r>
    </w:p>
    <w:p w:rsidR="00000000" w:rsidDel="00000000" w:rsidP="00000000" w:rsidRDefault="00000000" w:rsidRPr="00000000" w14:paraId="00000020">
      <w:pPr>
        <w:ind w:left="0" w:firstLine="0"/>
        <w:rPr/>
      </w:pPr>
      <w:r w:rsidDel="00000000" w:rsidR="00000000" w:rsidRPr="00000000">
        <w:rPr>
          <w:b w:val="1"/>
          <w:rtl w:val="0"/>
        </w:rPr>
        <w:t xml:space="preserve">Epoca dell’edificio</w:t>
      </w:r>
      <w:r w:rsidDel="00000000" w:rsidR="00000000" w:rsidRPr="00000000">
        <w:rPr>
          <w:rtl w:val="0"/>
        </w:rPr>
        <w:t xml:space="preserve">: </w:t>
      </w:r>
    </w:p>
    <w:p w:rsidR="00000000" w:rsidDel="00000000" w:rsidP="00000000" w:rsidRDefault="00000000" w:rsidRPr="00000000" w14:paraId="00000021">
      <w:pPr>
        <w:ind w:left="0" w:firstLine="0"/>
        <w:rPr/>
      </w:pPr>
      <w:r w:rsidDel="00000000" w:rsidR="00000000" w:rsidRPr="00000000">
        <w:rPr>
          <w:b w:val="1"/>
          <w:rtl w:val="0"/>
        </w:rPr>
        <w:t xml:space="preserve">Epigrafe</w:t>
      </w:r>
      <w:r w:rsidDel="00000000" w:rsidR="00000000" w:rsidRPr="00000000">
        <w:rPr>
          <w:rtl w:val="0"/>
        </w:rPr>
        <w:t xml:space="preserve">: </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pStyle w:val="Heading2"/>
        <w:rPr/>
      </w:pPr>
      <w:bookmarkStart w:colFirst="0" w:colLast="0" w:name="_tzednuyc0ih9" w:id="3"/>
      <w:bookmarkEnd w:id="3"/>
      <w:r w:rsidDel="00000000" w:rsidR="00000000" w:rsidRPr="00000000">
        <w:rPr>
          <w:rtl w:val="0"/>
        </w:rPr>
        <w:t xml:space="preserve">Note</w:t>
      </w:r>
    </w:p>
    <w:p w:rsidR="00000000" w:rsidDel="00000000" w:rsidP="00000000" w:rsidRDefault="00000000" w:rsidRPr="00000000" w14:paraId="00000024">
      <w:pPr>
        <w:rPr/>
      </w:pPr>
      <w:r w:rsidDel="00000000" w:rsidR="00000000" w:rsidRPr="00000000">
        <w:rPr>
          <w:rtl w:val="0"/>
        </w:rPr>
        <w:t xml:space="preserve">RAULE, p. 206. Una terracotta di fattura piuttosto recente è la Sacra Famiglia in una lunetta della Casa Masetti Zannini in via Nosadella, n. 45. La Madonna tiene il Bambino tra le braccia e, nell'incurvatura prodotta dal piegarsi del gomito del braccio destro, una rondine ha costruito il nido e, a primavera, offre alla Vergine l'omaggio della sua dolce e festosa maternità.</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